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A12092《抵税财物拍卖变卖的函》</w:t>
      </w:r>
    </w:p>
    <w:p>
      <w:pPr>
        <w:pStyle w:val="9"/>
        <w:jc w:val="center"/>
        <w:rPr>
          <w:color w:val="000000"/>
          <w:sz w:val="21"/>
          <w:szCs w:val="2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>           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税务局（稽查局）</w:t>
      </w:r>
    </w:p>
    <w:p>
      <w:pPr>
        <w:pStyle w:val="9"/>
        <w:jc w:val="center"/>
        <w:rPr>
          <w:color w:val="000000"/>
          <w:sz w:val="21"/>
          <w:szCs w:val="22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抵税财物拍卖变卖的函</w:t>
      </w:r>
    </w:p>
    <w:p>
      <w:pPr>
        <w:pStyle w:val="9"/>
        <w:spacing w:before="80"/>
        <w:jc w:val="center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税〔    〕  号</w:t>
      </w:r>
    </w:p>
    <w:p>
      <w:pPr>
        <w:pStyle w:val="9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 </w:t>
      </w:r>
    </w:p>
    <w:p>
      <w:pPr>
        <w:pStyle w:val="9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 </w:t>
      </w:r>
    </w:p>
    <w:p>
      <w:pPr>
        <w:pStyle w:val="9"/>
        <w:rPr>
          <w:color w:val="000000"/>
          <w:sz w:val="21"/>
          <w:szCs w:val="22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u w:val="single"/>
        </w:rPr>
        <w:t>             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：</w:t>
      </w:r>
    </w:p>
    <w:p>
      <w:pPr>
        <w:pStyle w:val="9"/>
        <w:spacing w:before="80"/>
        <w:ind w:firstLine="640"/>
        <w:rPr>
          <w:color w:val="000000"/>
          <w:sz w:val="21"/>
          <w:szCs w:val="2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                               </w:t>
      </w:r>
      <w:r>
        <w:rPr>
          <w:rFonts w:hint="eastAsia" w:ascii="仿宋_GB2312" w:eastAsia="仿宋_GB2312"/>
          <w:color w:val="000000"/>
          <w:sz w:val="32"/>
          <w:szCs w:val="32"/>
        </w:rPr>
        <w:t>规定，我局拟将扣押（查封）的下列抵财物实施拍卖变卖，你单位是否同意，同时请予以鉴定。</w:t>
      </w:r>
    </w:p>
    <w:tbl>
      <w:tblPr>
        <w:tblStyle w:val="2"/>
        <w:tblW w:w="83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6"/>
        <w:gridCol w:w="1804"/>
        <w:gridCol w:w="1983"/>
        <w:gridCol w:w="16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8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财产名称</w:t>
            </w:r>
          </w:p>
        </w:tc>
        <w:tc>
          <w:tcPr>
            <w:tcW w:w="180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8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68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8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8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9"/>
              <w:widowControl w:val="0"/>
              <w:spacing w:line="360" w:lineRule="auto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9"/>
        <w:rPr>
          <w:color w:val="000000"/>
          <w:sz w:val="21"/>
          <w:szCs w:val="21"/>
        </w:rPr>
      </w:pPr>
      <w:r>
        <w:rPr>
          <w:color w:val="000000"/>
          <w:sz w:val="21"/>
          <w:szCs w:val="22"/>
        </w:rPr>
        <w:t> </w:t>
      </w:r>
    </w:p>
    <w:p>
      <w:pPr>
        <w:pStyle w:val="8"/>
        <w:rPr>
          <w:color w:val="000000"/>
          <w:szCs w:val="22"/>
        </w:rPr>
      </w:pP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税务机关（签章）</w:t>
      </w:r>
    </w:p>
    <w:p>
      <w:pPr>
        <w:pStyle w:val="8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                                   年   月   日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1.本文书依据《抵税财物拍卖、变卖试行办法》第六条设置。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2.适用范围：依照法律法规规定需要经过审批才能转让的物品或财产权利，税务机关在拍卖、变卖前，依法办理审批手续时使用。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</w:t>
      </w:r>
      <w:r>
        <w:rPr>
          <w:rFonts w:hint="eastAsia" w:ascii="宋体" w:hAnsi="宋体"/>
          <w:color w:val="000000"/>
          <w:lang w:eastAsia="zh-CN"/>
        </w:rPr>
        <w:t>.</w:t>
      </w:r>
      <w:r>
        <w:rPr>
          <w:rFonts w:hint="eastAsia" w:ascii="宋体" w:hAnsi="宋体"/>
          <w:color w:val="000000"/>
        </w:rPr>
        <w:t>抬头填写需审批的机关名称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4．“根据                               规定”填写拍卖变卖法律依据。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</w:t>
      </w:r>
      <w:r>
        <w:rPr>
          <w:rFonts w:hint="eastAsia" w:ascii="宋体" w:hAnsi="宋体"/>
          <w:color w:val="000000"/>
          <w:lang w:eastAsia="zh-CN"/>
        </w:rPr>
        <w:t>.</w:t>
      </w:r>
      <w:r>
        <w:rPr>
          <w:rFonts w:hint="eastAsia" w:ascii="宋体" w:hAnsi="宋体"/>
          <w:color w:val="000000"/>
        </w:rPr>
        <w:t>本函与《税务文书送达回证》一并使用。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6</w:t>
      </w:r>
      <w:r>
        <w:rPr>
          <w:rFonts w:hint="eastAsia" w:ascii="宋体" w:hAnsi="宋体"/>
          <w:color w:val="000000"/>
          <w:lang w:eastAsia="zh-CN"/>
        </w:rPr>
        <w:t>.</w:t>
      </w:r>
      <w:r>
        <w:rPr>
          <w:rFonts w:hint="eastAsia" w:ascii="宋体" w:hAnsi="宋体"/>
          <w:color w:val="000000"/>
        </w:rPr>
        <w:t>本函为A4竖式，一式两份，一份送审批机关，一份装入卷宗。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22E6"/>
    <w:rsid w:val="1876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2019-11-06T03:13:00Z</dcterms:created>
  <dc:creator>陈莉佳</dc:creator>
  <cp:lastModifiedBy>陈莉佳</cp:lastModifiedBy>
  <dcterms:modified xsi:type="dcterms:W3CDTF">2019-11-06T03:13:20Z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